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139B" w14:textId="3F6B4EB7" w:rsidR="005F15FD" w:rsidRPr="00592DE0" w:rsidRDefault="005F15FD" w:rsidP="005F15FD">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14</w:t>
      </w:r>
      <w:r>
        <w:rPr>
          <w:rFonts w:ascii="Arial" w:eastAsia="Arial" w:hAnsi="Arial" w:cs="Arial"/>
          <w:b/>
          <w:sz w:val="24"/>
          <w:szCs w:val="24"/>
        </w:rPr>
        <w:t>6</w:t>
      </w:r>
    </w:p>
    <w:p w14:paraId="2DEE0A36" w14:textId="77777777" w:rsidR="005F15FD" w:rsidRPr="006E5DD5" w:rsidRDefault="005F15FD" w:rsidP="005F15FD">
      <w:pPr>
        <w:pStyle w:val="Header"/>
        <w:rPr>
          <w:rFonts w:eastAsia="Batang" w:cs="Arial"/>
          <w:b w:val="0"/>
          <w:sz w:val="24"/>
          <w:lang w:eastAsia="zh-CN"/>
        </w:rPr>
      </w:pPr>
      <w:r w:rsidRPr="00592DE0">
        <w:rPr>
          <w:rFonts w:eastAsia="Arial" w:cs="Arial"/>
          <w:sz w:val="24"/>
          <w:szCs w:val="24"/>
        </w:rPr>
        <w:t>13 - 19 December 2022, Electronic meeting</w:t>
      </w:r>
      <w:r w:rsidRPr="006C2E80">
        <w:rPr>
          <w:sz w:val="20"/>
        </w:rPr>
        <w:tab/>
      </w:r>
    </w:p>
    <w:p w14:paraId="200A787C" w14:textId="77777777" w:rsidR="005F15FD" w:rsidRPr="006C2E80" w:rsidRDefault="005F15FD" w:rsidP="005F15F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4CBCEFBC" w14:textId="2677E185" w:rsidR="005F15FD" w:rsidRPr="006C2E80" w:rsidRDefault="005F15FD" w:rsidP="005F15F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WID on</w:t>
      </w:r>
      <w:r w:rsidRPr="00030502">
        <w:rPr>
          <w:rFonts w:ascii="Arial" w:eastAsia="Batang" w:hAnsi="Arial"/>
          <w:b/>
          <w:sz w:val="24"/>
          <w:szCs w:val="24"/>
          <w:lang w:val="en-US" w:eastAsia="zh-CN"/>
        </w:rPr>
        <w:t xml:space="preserve"> </w:t>
      </w:r>
      <w:r w:rsidRPr="005F15FD">
        <w:rPr>
          <w:rFonts w:ascii="Arial" w:eastAsia="Batang" w:hAnsi="Arial" w:cs="Arial"/>
          <w:b/>
          <w:sz w:val="24"/>
          <w:szCs w:val="24"/>
          <w:lang w:eastAsia="zh-CN"/>
        </w:rPr>
        <w:t>IETF OSCORE protocol profiles for GBA and AKMA</w:t>
      </w:r>
    </w:p>
    <w:p w14:paraId="0745CC1A" w14:textId="77777777" w:rsidR="005F15FD" w:rsidRDefault="005F15FD" w:rsidP="005F15F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BB3BBE4" w:rsidR="00AE25BF" w:rsidRDefault="005F15FD" w:rsidP="005F15F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5B90D08" w:rsidR="006C2E80" w:rsidRPr="006C2E80" w:rsidRDefault="008A76FD" w:rsidP="006C2E80">
      <w:pPr>
        <w:pStyle w:val="Heading8"/>
      </w:pPr>
      <w:r w:rsidRPr="006C2E80">
        <w:t>Title</w:t>
      </w:r>
      <w:r w:rsidR="00985B73" w:rsidRPr="006C2E80">
        <w:t>:</w:t>
      </w:r>
      <w:r w:rsidR="00F41A27" w:rsidRPr="006C2E80">
        <w:tab/>
      </w:r>
      <w:r w:rsidR="003417F1">
        <w:t xml:space="preserve">IETF OSCORE </w:t>
      </w:r>
      <w:r w:rsidR="003417F1" w:rsidRPr="000F12ED">
        <w:t>protocol profile</w:t>
      </w:r>
      <w:r w:rsidR="004536F7">
        <w:t>s</w:t>
      </w:r>
      <w:r w:rsidR="003417F1" w:rsidRPr="000F12ED">
        <w:t xml:space="preserve"> for </w:t>
      </w:r>
      <w:r w:rsidR="004536F7">
        <w:t xml:space="preserve">GBA and </w:t>
      </w:r>
      <w:r w:rsidR="003417F1" w:rsidRPr="000F12ED">
        <w:t>AKMA</w:t>
      </w:r>
    </w:p>
    <w:p w14:paraId="289CB42C" w14:textId="461B5515" w:rsidR="006C2E80" w:rsidRDefault="00E13CB2" w:rsidP="006C2E80">
      <w:pPr>
        <w:pStyle w:val="Heading8"/>
      </w:pPr>
      <w:r>
        <w:t>A</w:t>
      </w:r>
      <w:r w:rsidR="00B078D6">
        <w:t>cronym:</w:t>
      </w:r>
      <w:r w:rsidR="006C2E80">
        <w:tab/>
      </w:r>
      <w:r w:rsidR="000264F1">
        <w:t>AKMA_</w:t>
      </w:r>
      <w:r w:rsidR="003C7B2C">
        <w:t>GBA_</w:t>
      </w:r>
      <w:r w:rsidR="000F59AC">
        <w:t>OSCORE</w:t>
      </w:r>
    </w:p>
    <w:p w14:paraId="679E2B2D" w14:textId="16D51487" w:rsidR="006C2E80" w:rsidRDefault="00B078D6" w:rsidP="006C2E80">
      <w:pPr>
        <w:pStyle w:val="Heading8"/>
      </w:pPr>
      <w:r>
        <w:t>Unique identifier</w:t>
      </w:r>
      <w:r w:rsidR="00F41A27">
        <w:t>:</w:t>
      </w:r>
      <w:r w:rsidR="006C2E80">
        <w:tab/>
      </w:r>
      <w:r w:rsidR="00873DC9">
        <w:t>980023</w:t>
      </w:r>
    </w:p>
    <w:p w14:paraId="63EE9719" w14:textId="3462AE59" w:rsidR="003F7142" w:rsidRDefault="003F7142" w:rsidP="006C2E80">
      <w:pPr>
        <w:pStyle w:val="Heading8"/>
      </w:pPr>
      <w:r w:rsidRPr="003F7142">
        <w:t>Potential target Release:</w:t>
      </w:r>
      <w:r w:rsidR="006C2E80">
        <w:tab/>
      </w:r>
      <w:r w:rsidRPr="000F59AC">
        <w:t>Rel-</w:t>
      </w:r>
      <w:r w:rsidR="000F59AC" w:rsidRPr="000F59AC">
        <w:t>18</w:t>
      </w:r>
    </w:p>
    <w:p w14:paraId="4473B22A" w14:textId="535B28CC" w:rsidR="006C2E80" w:rsidRDefault="004260A5" w:rsidP="006C2E80">
      <w:pPr>
        <w:pStyle w:val="Heading1"/>
      </w:pPr>
      <w:r>
        <w:t>1</w:t>
      </w:r>
      <w:r>
        <w:tab/>
        <w:t>Impacts</w:t>
      </w:r>
    </w:p>
    <w:p w14:paraId="2D54825D" w14:textId="4C38EDC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07694305" w:rsidR="004260A5" w:rsidRDefault="00507932" w:rsidP="006C2E80">
            <w:pPr>
              <w:pStyle w:val="TAC"/>
            </w:pPr>
            <w:r>
              <w:t>X</w:t>
            </w:r>
          </w:p>
        </w:tc>
        <w:tc>
          <w:tcPr>
            <w:tcW w:w="1037" w:type="dxa"/>
            <w:tcBorders>
              <w:top w:val="nil"/>
            </w:tcBorders>
          </w:tcPr>
          <w:p w14:paraId="1F2F978C" w14:textId="5A871F04" w:rsidR="004260A5" w:rsidRDefault="000F59AC"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77CB098" w:rsidR="004260A5" w:rsidRDefault="000F59AC"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0CBDC6B4" w:rsidR="004260A5" w:rsidRDefault="000F59AC"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68E1073"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E068CBC" w:rsidR="004260A5" w:rsidRDefault="000F59A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C5208F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DFBB135" w:rsidR="004876B9" w:rsidRDefault="000F59AC"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C20A0A7" w:rsidR="008835FC" w:rsidRDefault="000F59AC" w:rsidP="006C2E80">
            <w:pPr>
              <w:pStyle w:val="TAL"/>
            </w:pPr>
            <w:r>
              <w:t>N/A</w:t>
            </w:r>
          </w:p>
        </w:tc>
        <w:tc>
          <w:tcPr>
            <w:tcW w:w="1101" w:type="dxa"/>
          </w:tcPr>
          <w:p w14:paraId="6AE820B7" w14:textId="27887C08" w:rsidR="008835FC" w:rsidRDefault="000F59AC" w:rsidP="006C2E80">
            <w:pPr>
              <w:pStyle w:val="TAL"/>
            </w:pPr>
            <w:r>
              <w:t>N/A</w:t>
            </w:r>
          </w:p>
        </w:tc>
        <w:tc>
          <w:tcPr>
            <w:tcW w:w="1101" w:type="dxa"/>
          </w:tcPr>
          <w:p w14:paraId="663BF2FB" w14:textId="3A0B015E" w:rsidR="008835FC" w:rsidRDefault="000F59AC" w:rsidP="006C2E80">
            <w:pPr>
              <w:pStyle w:val="TAL"/>
            </w:pPr>
            <w:r>
              <w:t>N/A</w:t>
            </w:r>
          </w:p>
        </w:tc>
        <w:tc>
          <w:tcPr>
            <w:tcW w:w="6010" w:type="dxa"/>
          </w:tcPr>
          <w:p w14:paraId="24E5739B" w14:textId="53405168" w:rsidR="008835FC" w:rsidRPr="00251D80" w:rsidRDefault="000F59AC"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57FEFF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0F59AC" w14:paraId="512606E5" w14:textId="77777777" w:rsidTr="006C2E80">
        <w:trPr>
          <w:cantSplit/>
          <w:jc w:val="center"/>
        </w:trPr>
        <w:tc>
          <w:tcPr>
            <w:tcW w:w="1101" w:type="dxa"/>
          </w:tcPr>
          <w:p w14:paraId="5595B1E6" w14:textId="1AC5CCDC" w:rsidR="000F59AC" w:rsidRDefault="000F59AC" w:rsidP="00AE2511">
            <w:r w:rsidRPr="00AE2511">
              <w:rPr>
                <w:iCs/>
              </w:rPr>
              <w:t>890030</w:t>
            </w:r>
          </w:p>
        </w:tc>
        <w:tc>
          <w:tcPr>
            <w:tcW w:w="3326" w:type="dxa"/>
          </w:tcPr>
          <w:p w14:paraId="6AD6B1DF" w14:textId="3150C1B4" w:rsidR="000F59AC" w:rsidRDefault="000F59AC" w:rsidP="00AE2511">
            <w:r w:rsidRPr="00AE2511">
              <w:rPr>
                <w:iCs/>
              </w:rPr>
              <w:t>Authentication and key management for applications based on 3GPP credential in 5G</w:t>
            </w:r>
          </w:p>
        </w:tc>
        <w:tc>
          <w:tcPr>
            <w:tcW w:w="5099" w:type="dxa"/>
          </w:tcPr>
          <w:p w14:paraId="4972B8BD" w14:textId="37A9FA45" w:rsidR="000F59AC" w:rsidRPr="00251D80" w:rsidRDefault="000F59AC" w:rsidP="00AE2511">
            <w:r w:rsidRPr="00AE2511">
              <w:rPr>
                <w:iCs/>
              </w:rPr>
              <w:t>Uses the keys derived by the AKMA procedures to bootstrap the IETF OSCORE protocol key material.</w:t>
            </w:r>
          </w:p>
        </w:tc>
      </w:tr>
    </w:tbl>
    <w:p w14:paraId="6BC7072F" w14:textId="2B423B56" w:rsidR="006C2E80" w:rsidRDefault="00FD7017" w:rsidP="006C2E80">
      <w:pPr>
        <w:pStyle w:val="FP"/>
      </w:pPr>
      <w:r>
        <w:rPr>
          <w:iCs/>
        </w:rPr>
        <w:tab/>
      </w:r>
    </w:p>
    <w:p w14:paraId="3AE37009" w14:textId="29E3DA7D"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23059A">
        <w:rPr>
          <w:b/>
          <w:bCs/>
        </w:rPr>
        <w:t xml:space="preserve"> </w:t>
      </w:r>
      <w:r w:rsidR="0023059A">
        <w:t>IETF RFC 8613, 7252, 8949, 8152, 5869</w:t>
      </w:r>
    </w:p>
    <w:p w14:paraId="3E795897" w14:textId="77777777" w:rsidR="008A76FD" w:rsidRDefault="008A76FD" w:rsidP="006C2E80">
      <w:pPr>
        <w:pStyle w:val="Heading1"/>
      </w:pPr>
      <w:r>
        <w:t>3</w:t>
      </w:r>
      <w:r>
        <w:tab/>
        <w:t>Justification</w:t>
      </w:r>
    </w:p>
    <w:p w14:paraId="17601CAE" w14:textId="7A5A5D06" w:rsidR="0008699A" w:rsidRPr="00251D80" w:rsidRDefault="0008699A" w:rsidP="0008699A">
      <w:pPr>
        <w:rPr>
          <w:i/>
        </w:rPr>
      </w:pPr>
      <w:r>
        <w:rPr>
          <w:iCs/>
        </w:rPr>
        <w:t xml:space="preserve">The </w:t>
      </w:r>
      <w:r w:rsidR="00FF6A7D">
        <w:rPr>
          <w:iCs/>
        </w:rPr>
        <w:t xml:space="preserve">GBA (TS 33.220) and </w:t>
      </w:r>
      <w:r>
        <w:rPr>
          <w:iCs/>
        </w:rPr>
        <w:t xml:space="preserve">AKMA specification (TS 33.535) enable a UE and an </w:t>
      </w:r>
      <w:r w:rsidR="00FF6A7D">
        <w:rPr>
          <w:iCs/>
        </w:rPr>
        <w:t xml:space="preserve">(Network) </w:t>
      </w:r>
      <w:r>
        <w:rPr>
          <w:iCs/>
        </w:rPr>
        <w:t xml:space="preserve">Application Function to share a common secret key after an application session establishment procedure. </w:t>
      </w:r>
      <w:r w:rsidR="00FF6A7D">
        <w:rPr>
          <w:iCs/>
        </w:rPr>
        <w:t>Apart from the 3GPP specified IoT-friendly application protocols such as BEST (TS 33.163), o</w:t>
      </w:r>
      <w:r>
        <w:rPr>
          <w:iCs/>
        </w:rPr>
        <w:t xml:space="preserve">ne choice for an IoT friendly protocol </w:t>
      </w:r>
      <w:r w:rsidR="00FF6A7D">
        <w:rPr>
          <w:iCs/>
        </w:rPr>
        <w:t xml:space="preserve">for GBA </w:t>
      </w:r>
      <w:proofErr w:type="spellStart"/>
      <w:r w:rsidR="00FF6A7D">
        <w:rPr>
          <w:iCs/>
        </w:rPr>
        <w:t>Ua</w:t>
      </w:r>
      <w:proofErr w:type="spellEnd"/>
      <w:r w:rsidR="00FF6A7D">
        <w:rPr>
          <w:iCs/>
        </w:rPr>
        <w:t xml:space="preserve"> and AKMA </w:t>
      </w:r>
      <w:proofErr w:type="spellStart"/>
      <w:r w:rsidR="00FF6A7D">
        <w:rPr>
          <w:iCs/>
        </w:rPr>
        <w:t>Ua</w:t>
      </w:r>
      <w:proofErr w:type="spellEnd"/>
      <w:r w:rsidR="00FF6A7D">
        <w:rPr>
          <w:iCs/>
        </w:rPr>
        <w:t xml:space="preserve">* security protocols, </w:t>
      </w:r>
      <w:r>
        <w:rPr>
          <w:iCs/>
        </w:rPr>
        <w:t>is the IETF OSCORE specified in IETF RFC 8613 using the IETF CoAP as an underlying transfer layer. IETF OSCORE is currently specified as one choice for providing security for the OMA Lightweight M2M standard.</w:t>
      </w:r>
      <w:r w:rsidRPr="00874431">
        <w:rPr>
          <w:iCs/>
        </w:rPr>
        <w:t xml:space="preserve"> </w:t>
      </w:r>
      <w:r w:rsidR="00874431" w:rsidRPr="00874431">
        <w:rPr>
          <w:iCs/>
        </w:rPr>
        <w:t>The MSGin5G</w:t>
      </w:r>
      <w:r w:rsidR="00874431">
        <w:rPr>
          <w:iCs/>
        </w:rPr>
        <w:t xml:space="preserve"> work item </w:t>
      </w:r>
      <w:r w:rsidR="00834BE4">
        <w:rPr>
          <w:iCs/>
        </w:rPr>
        <w:t xml:space="preserve">(5GMSG) </w:t>
      </w:r>
      <w:r w:rsidR="00874431">
        <w:rPr>
          <w:iCs/>
        </w:rPr>
        <w:t xml:space="preserve">also requires an AKMA based </w:t>
      </w:r>
      <w:proofErr w:type="spellStart"/>
      <w:r w:rsidR="00874431">
        <w:rPr>
          <w:iCs/>
        </w:rPr>
        <w:t>Ua</w:t>
      </w:r>
      <w:proofErr w:type="spellEnd"/>
      <w:r w:rsidR="00874431">
        <w:rPr>
          <w:iCs/>
        </w:rPr>
        <w:t>* protocol and IETF OSCORE is one potential choice.</w:t>
      </w:r>
      <w:r w:rsidR="00874431">
        <w:rPr>
          <w:i/>
        </w:rPr>
        <w:t xml:space="preserve"> </w:t>
      </w:r>
    </w:p>
    <w:p w14:paraId="04A47C84" w14:textId="77777777" w:rsidR="008A76FD" w:rsidRDefault="008A76FD" w:rsidP="006C2E80">
      <w:pPr>
        <w:pStyle w:val="Heading1"/>
      </w:pPr>
      <w:r>
        <w:t>4</w:t>
      </w:r>
      <w:r>
        <w:tab/>
        <w:t>Objective</w:t>
      </w:r>
    </w:p>
    <w:p w14:paraId="68DB34D0" w14:textId="5244C8CF" w:rsidR="0008699A" w:rsidRPr="006C2E80" w:rsidRDefault="0008699A" w:rsidP="0008699A">
      <w:r>
        <w:t xml:space="preserve">To provide an IoT friendly </w:t>
      </w:r>
      <w:r w:rsidR="00FF6A7D">
        <w:t xml:space="preserve">GBA </w:t>
      </w:r>
      <w:proofErr w:type="spellStart"/>
      <w:r w:rsidR="00FF6A7D">
        <w:t>Ua</w:t>
      </w:r>
      <w:proofErr w:type="spellEnd"/>
      <w:r w:rsidR="00FF6A7D">
        <w:t xml:space="preserve"> and AKMA </w:t>
      </w:r>
      <w:proofErr w:type="spellStart"/>
      <w:r>
        <w:t>Ua</w:t>
      </w:r>
      <w:proofErr w:type="spellEnd"/>
      <w:r>
        <w:t xml:space="preserve">* security protocol profile based on the already specified IETF OSCORE. The specification will focus on how to use the common </w:t>
      </w:r>
      <w:r w:rsidR="00FF6A7D">
        <w:t xml:space="preserve">GBA </w:t>
      </w:r>
      <w:proofErr w:type="spellStart"/>
      <w:r w:rsidR="00FF6A7D">
        <w:t>Ks_NAF</w:t>
      </w:r>
      <w:proofErr w:type="spellEnd"/>
      <w:r w:rsidR="00FF6A7D">
        <w:t xml:space="preserve"> and the </w:t>
      </w:r>
      <w:r>
        <w:t xml:space="preserve">AKMA </w:t>
      </w:r>
      <w:r w:rsidR="00E8108B">
        <w:t>K</w:t>
      </w:r>
      <w:r w:rsidR="00E8108B" w:rsidRPr="00E8108B">
        <w:rPr>
          <w:vertAlign w:val="subscript"/>
        </w:rPr>
        <w:t>AF</w:t>
      </w:r>
      <w:r w:rsidR="00E8108B">
        <w:t xml:space="preserve"> </w:t>
      </w:r>
      <w:r>
        <w:t>key to bootstrap the security context of IETF OSCORE.</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5FFB6D" w:rsidR="00FF3F0C" w:rsidRPr="006C2E80" w:rsidRDefault="00FF3F0C" w:rsidP="006C2E80">
            <w:pPr>
              <w:pStyle w:val="Guidance"/>
              <w:spacing w:after="0"/>
            </w:pPr>
          </w:p>
        </w:tc>
        <w:tc>
          <w:tcPr>
            <w:tcW w:w="1134" w:type="dxa"/>
          </w:tcPr>
          <w:p w14:paraId="73DD2455" w14:textId="2D3D6721" w:rsidR="00BB5EBF" w:rsidRPr="006C2E80" w:rsidRDefault="00BB5EBF" w:rsidP="006C2E80">
            <w:pPr>
              <w:pStyle w:val="Guidance"/>
              <w:spacing w:after="0"/>
            </w:pPr>
          </w:p>
        </w:tc>
        <w:tc>
          <w:tcPr>
            <w:tcW w:w="2409" w:type="dxa"/>
          </w:tcPr>
          <w:p w14:paraId="05C7C805" w14:textId="27AA316F" w:rsidR="00FF3F0C" w:rsidRPr="006C2E80" w:rsidRDefault="00FF3F0C" w:rsidP="006C2E80">
            <w:pPr>
              <w:pStyle w:val="Guidance"/>
              <w:spacing w:after="0"/>
            </w:pPr>
          </w:p>
        </w:tc>
        <w:tc>
          <w:tcPr>
            <w:tcW w:w="993" w:type="dxa"/>
          </w:tcPr>
          <w:p w14:paraId="2D7CEA56" w14:textId="47373E00" w:rsidR="00FF3F0C" w:rsidRPr="006C2E80" w:rsidRDefault="00FF3F0C" w:rsidP="006C2E80">
            <w:pPr>
              <w:pStyle w:val="Guidance"/>
              <w:spacing w:after="0"/>
            </w:pPr>
          </w:p>
        </w:tc>
        <w:tc>
          <w:tcPr>
            <w:tcW w:w="1074" w:type="dxa"/>
          </w:tcPr>
          <w:p w14:paraId="47484899" w14:textId="2D525533" w:rsidR="00FF3F0C" w:rsidRPr="006C2E80" w:rsidRDefault="00FF3F0C" w:rsidP="006C2E80">
            <w:pPr>
              <w:pStyle w:val="Guidance"/>
              <w:spacing w:after="0"/>
            </w:pPr>
          </w:p>
        </w:tc>
        <w:tc>
          <w:tcPr>
            <w:tcW w:w="2186" w:type="dxa"/>
          </w:tcPr>
          <w:p w14:paraId="3B160081" w14:textId="4A9B5F2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8699A"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C46FC6" w:rsidR="0008699A" w:rsidRPr="006C2E80" w:rsidRDefault="0008699A" w:rsidP="00AE2511">
            <w:r>
              <w:t>TS 33.535</w:t>
            </w:r>
          </w:p>
        </w:tc>
        <w:tc>
          <w:tcPr>
            <w:tcW w:w="4344" w:type="dxa"/>
            <w:tcBorders>
              <w:top w:val="single" w:sz="4" w:space="0" w:color="auto"/>
              <w:left w:val="single" w:sz="4" w:space="0" w:color="auto"/>
              <w:bottom w:val="single" w:sz="4" w:space="0" w:color="auto"/>
              <w:right w:val="single" w:sz="4" w:space="0" w:color="auto"/>
            </w:tcBorders>
          </w:tcPr>
          <w:p w14:paraId="49D3DA90" w14:textId="33D89846" w:rsidR="0008699A" w:rsidRPr="006C2E80" w:rsidRDefault="0008699A" w:rsidP="00AE2511">
            <w:r>
              <w:t xml:space="preserve">Specification of the </w:t>
            </w:r>
            <w:r w:rsidRPr="00BC1C42">
              <w:t>new</w:t>
            </w:r>
            <w:r>
              <w:t xml:space="preserve"> </w:t>
            </w:r>
            <w:r w:rsidR="000264F1">
              <w:t xml:space="preserve">AKMA </w:t>
            </w:r>
            <w:proofErr w:type="spellStart"/>
            <w:r>
              <w:t>Ua</w:t>
            </w:r>
            <w:proofErr w:type="spellEnd"/>
            <w:r>
              <w:t>* security protocol based on IETF OSCORE</w:t>
            </w:r>
          </w:p>
        </w:tc>
        <w:tc>
          <w:tcPr>
            <w:tcW w:w="1417" w:type="dxa"/>
            <w:tcBorders>
              <w:top w:val="single" w:sz="4" w:space="0" w:color="auto"/>
              <w:left w:val="single" w:sz="4" w:space="0" w:color="auto"/>
              <w:bottom w:val="single" w:sz="4" w:space="0" w:color="auto"/>
              <w:right w:val="single" w:sz="4" w:space="0" w:color="auto"/>
            </w:tcBorders>
          </w:tcPr>
          <w:p w14:paraId="5F74906A" w14:textId="10491594" w:rsidR="0008699A" w:rsidRPr="006C2E80" w:rsidRDefault="0008699A" w:rsidP="00AE2511">
            <w:r>
              <w:t>SA#</w:t>
            </w:r>
            <w:r w:rsidR="00507932">
              <w:t>100</w:t>
            </w:r>
            <w:r>
              <w:t xml:space="preserve"> (</w:t>
            </w:r>
            <w:r w:rsidR="00507932">
              <w:t xml:space="preserve">June </w:t>
            </w:r>
            <w:r>
              <w:t>2023)</w:t>
            </w:r>
          </w:p>
        </w:tc>
        <w:tc>
          <w:tcPr>
            <w:tcW w:w="2101" w:type="dxa"/>
            <w:tcBorders>
              <w:top w:val="single" w:sz="4" w:space="0" w:color="auto"/>
              <w:left w:val="single" w:sz="4" w:space="0" w:color="auto"/>
              <w:bottom w:val="single" w:sz="4" w:space="0" w:color="auto"/>
              <w:right w:val="single" w:sz="4" w:space="0" w:color="auto"/>
            </w:tcBorders>
          </w:tcPr>
          <w:p w14:paraId="15D52500" w14:textId="65F5E0F1" w:rsidR="0008699A" w:rsidRPr="006C2E80" w:rsidRDefault="0008699A" w:rsidP="00AE2511"/>
        </w:tc>
      </w:tr>
      <w:tr w:rsidR="0008699A"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28884B4" w:rsidR="0008699A" w:rsidRPr="006C2E80" w:rsidRDefault="0008699A" w:rsidP="00AE2511">
            <w:r>
              <w:t>TS 33.220</w:t>
            </w:r>
          </w:p>
        </w:tc>
        <w:tc>
          <w:tcPr>
            <w:tcW w:w="4344" w:type="dxa"/>
            <w:tcBorders>
              <w:top w:val="single" w:sz="4" w:space="0" w:color="auto"/>
              <w:left w:val="single" w:sz="4" w:space="0" w:color="auto"/>
              <w:bottom w:val="single" w:sz="4" w:space="0" w:color="auto"/>
              <w:right w:val="single" w:sz="4" w:space="0" w:color="auto"/>
            </w:tcBorders>
          </w:tcPr>
          <w:p w14:paraId="649021B7" w14:textId="04E415CB" w:rsidR="000264F1" w:rsidRDefault="000264F1" w:rsidP="00AE2511">
            <w:r>
              <w:t xml:space="preserve">Specification of the </w:t>
            </w:r>
            <w:r w:rsidRPr="00BC1C42">
              <w:t>new</w:t>
            </w:r>
            <w:r>
              <w:t xml:space="preserve"> GBA </w:t>
            </w:r>
            <w:proofErr w:type="spellStart"/>
            <w:r>
              <w:t>Ua</w:t>
            </w:r>
            <w:proofErr w:type="spellEnd"/>
            <w:r>
              <w:t xml:space="preserve"> security protocol based on IETF OSCORE</w:t>
            </w:r>
          </w:p>
          <w:p w14:paraId="714F8B34" w14:textId="3EB5BD6F" w:rsidR="0008699A" w:rsidRPr="006C2E80" w:rsidRDefault="0008699A" w:rsidP="00AE2511">
            <w:r>
              <w:t xml:space="preserve">Addition of the new </w:t>
            </w:r>
            <w:r w:rsidR="000264F1">
              <w:t xml:space="preserve">GBA </w:t>
            </w:r>
            <w:proofErr w:type="spellStart"/>
            <w:r>
              <w:t>Ua</w:t>
            </w:r>
            <w:proofErr w:type="spellEnd"/>
            <w:r>
              <w:t xml:space="preserve"> </w:t>
            </w:r>
            <w:r w:rsidR="000264F1">
              <w:t xml:space="preserve">and AKMA </w:t>
            </w:r>
            <w:proofErr w:type="spellStart"/>
            <w:r w:rsidR="000264F1">
              <w:t>Ua</w:t>
            </w:r>
            <w:proofErr w:type="spellEnd"/>
            <w:r w:rsidR="000264F1">
              <w:t xml:space="preserve">* </w:t>
            </w:r>
            <w:r>
              <w:t>security protocol identifier</w:t>
            </w:r>
            <w:r w:rsidR="000264F1">
              <w:t>s</w:t>
            </w:r>
            <w:r>
              <w:t xml:space="preserve"> for the </w:t>
            </w:r>
            <w:r w:rsidR="000264F1">
              <w:t xml:space="preserve">corresponding </w:t>
            </w:r>
            <w:proofErr w:type="spellStart"/>
            <w:r w:rsidR="00E84DB9">
              <w:t>Ua</w:t>
            </w:r>
            <w:proofErr w:type="spellEnd"/>
            <w:r w:rsidR="00E84DB9">
              <w:t xml:space="preserve"> and </w:t>
            </w:r>
            <w:proofErr w:type="spellStart"/>
            <w:r w:rsidR="00E84DB9">
              <w:t>Ua</w:t>
            </w:r>
            <w:proofErr w:type="spellEnd"/>
            <w:r w:rsidR="00E84DB9">
              <w:t xml:space="preserve">* security </w:t>
            </w:r>
            <w:r w:rsidR="000264F1">
              <w:t>protocols based on the</w:t>
            </w:r>
            <w:r>
              <w:t xml:space="preserve"> IETF OSCORE</w:t>
            </w:r>
          </w:p>
        </w:tc>
        <w:tc>
          <w:tcPr>
            <w:tcW w:w="1417" w:type="dxa"/>
            <w:tcBorders>
              <w:top w:val="single" w:sz="4" w:space="0" w:color="auto"/>
              <w:left w:val="single" w:sz="4" w:space="0" w:color="auto"/>
              <w:bottom w:val="single" w:sz="4" w:space="0" w:color="auto"/>
              <w:right w:val="single" w:sz="4" w:space="0" w:color="auto"/>
            </w:tcBorders>
          </w:tcPr>
          <w:p w14:paraId="139C356A" w14:textId="0DD963E4" w:rsidR="0008699A" w:rsidRPr="006C2E80" w:rsidRDefault="0008699A" w:rsidP="00AE2511">
            <w:r>
              <w:t>SA#</w:t>
            </w:r>
            <w:r w:rsidR="00507932">
              <w:t xml:space="preserve">100 </w:t>
            </w:r>
            <w:r>
              <w:t>(</w:t>
            </w:r>
            <w:r w:rsidR="00507932">
              <w:t xml:space="preserve">June </w:t>
            </w:r>
            <w:r>
              <w:t>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08699A" w:rsidRPr="006C2E80" w:rsidRDefault="0008699A" w:rsidP="00AE2511"/>
        </w:tc>
      </w:tr>
      <w:tr w:rsidR="00FD7017" w:rsidRPr="006C2E80" w14:paraId="12AB872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D7D8488" w14:textId="0DFEFA76" w:rsidR="00FD7017" w:rsidRDefault="00FD7017" w:rsidP="00AE2511">
            <w:r>
              <w:t>TS 33.222</w:t>
            </w:r>
          </w:p>
        </w:tc>
        <w:tc>
          <w:tcPr>
            <w:tcW w:w="4344" w:type="dxa"/>
            <w:tcBorders>
              <w:top w:val="single" w:sz="4" w:space="0" w:color="auto"/>
              <w:left w:val="single" w:sz="4" w:space="0" w:color="auto"/>
              <w:bottom w:val="single" w:sz="4" w:space="0" w:color="auto"/>
              <w:right w:val="single" w:sz="4" w:space="0" w:color="auto"/>
            </w:tcBorders>
          </w:tcPr>
          <w:p w14:paraId="73520E93" w14:textId="328559DB" w:rsidR="00FD7017" w:rsidRDefault="00FD7017" w:rsidP="00AE2511">
            <w:r w:rsidRPr="00FD7017">
              <w:t>Generic Authentication Architecture (GAA); Access to network application functions using Hypertext Transfer Protocol over Transport Layer Security (HTTPS)</w:t>
            </w:r>
          </w:p>
        </w:tc>
        <w:tc>
          <w:tcPr>
            <w:tcW w:w="1417" w:type="dxa"/>
            <w:tcBorders>
              <w:top w:val="single" w:sz="4" w:space="0" w:color="auto"/>
              <w:left w:val="single" w:sz="4" w:space="0" w:color="auto"/>
              <w:bottom w:val="single" w:sz="4" w:space="0" w:color="auto"/>
              <w:right w:val="single" w:sz="4" w:space="0" w:color="auto"/>
            </w:tcBorders>
          </w:tcPr>
          <w:p w14:paraId="2E060DF2" w14:textId="2AF2C1D8" w:rsidR="00FD7017" w:rsidRDefault="00FD7017" w:rsidP="00AE2511">
            <w:r>
              <w:t>SA#</w:t>
            </w:r>
            <w:r w:rsidR="00507932">
              <w:t>100</w:t>
            </w:r>
            <w:r>
              <w:t xml:space="preserve"> (</w:t>
            </w:r>
            <w:r w:rsidR="00507932">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3951D029" w14:textId="77777777" w:rsidR="00FD7017" w:rsidRPr="006C2E80" w:rsidRDefault="00FD7017" w:rsidP="00AE2511"/>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3E7D186" w14:textId="77777777" w:rsidR="004765CD" w:rsidRPr="00C529A3" w:rsidRDefault="004765CD" w:rsidP="004765CD">
      <w:r>
        <w:t>Tsiatsis, Vlasios, Ericsson, vlasios.tsiatsis@ericsson.com</w:t>
      </w:r>
    </w:p>
    <w:p w14:paraId="4B2B339C" w14:textId="77777777" w:rsidR="008A76FD" w:rsidRDefault="00174617" w:rsidP="006C2E80">
      <w:pPr>
        <w:pStyle w:val="Heading1"/>
      </w:pPr>
      <w:r>
        <w:lastRenderedPageBreak/>
        <w:t>7</w:t>
      </w:r>
      <w:r w:rsidR="009870A7">
        <w:tab/>
      </w:r>
      <w:r w:rsidR="008A76FD">
        <w:t>Work item leadership</w:t>
      </w:r>
    </w:p>
    <w:p w14:paraId="4FED3F73" w14:textId="00BB1895" w:rsidR="006E1FDA" w:rsidRPr="006C2E80" w:rsidRDefault="004765CD" w:rsidP="004765CD">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9487D80" w14:textId="677E73B4" w:rsidR="004765CD" w:rsidRDefault="004765CD" w:rsidP="004765CD">
      <w:r>
        <w:t xml:space="preserve">CT1 to provide stage 3 details of the </w:t>
      </w:r>
      <w:r w:rsidR="00327A06">
        <w:t xml:space="preserve">GBA </w:t>
      </w:r>
      <w:proofErr w:type="spellStart"/>
      <w:r w:rsidR="00327A06">
        <w:t>Ua</w:t>
      </w:r>
      <w:proofErr w:type="spellEnd"/>
      <w:r w:rsidR="00327A06">
        <w:t xml:space="preserve"> and AKMA </w:t>
      </w:r>
      <w:proofErr w:type="spellStart"/>
      <w:r>
        <w:t>Ua</w:t>
      </w:r>
      <w:proofErr w:type="spellEnd"/>
      <w:r>
        <w:t>* protocol</w:t>
      </w:r>
      <w:r w:rsidR="00327A06">
        <w:t>s</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1C784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765CD" w14:paraId="2C581F88" w14:textId="77777777" w:rsidTr="006C2E80">
        <w:trPr>
          <w:cantSplit/>
          <w:jc w:val="center"/>
        </w:trPr>
        <w:tc>
          <w:tcPr>
            <w:tcW w:w="5029" w:type="dxa"/>
            <w:shd w:val="clear" w:color="auto" w:fill="auto"/>
          </w:tcPr>
          <w:p w14:paraId="01BC355F" w14:textId="675B1DF8" w:rsidR="004765CD" w:rsidRDefault="004765CD" w:rsidP="004765CD">
            <w:pPr>
              <w:pStyle w:val="TAL"/>
            </w:pPr>
            <w:r>
              <w:t>Ericsson</w:t>
            </w:r>
          </w:p>
        </w:tc>
      </w:tr>
      <w:tr w:rsidR="004765CD" w14:paraId="53215410" w14:textId="77777777" w:rsidTr="006C2E80">
        <w:trPr>
          <w:cantSplit/>
          <w:jc w:val="center"/>
        </w:trPr>
        <w:tc>
          <w:tcPr>
            <w:tcW w:w="5029" w:type="dxa"/>
            <w:shd w:val="clear" w:color="auto" w:fill="auto"/>
          </w:tcPr>
          <w:p w14:paraId="39281E5B" w14:textId="5B1FAB0F" w:rsidR="004765CD" w:rsidRDefault="00FD7017" w:rsidP="004765CD">
            <w:pPr>
              <w:pStyle w:val="TAL"/>
            </w:pPr>
            <w:r>
              <w:t>Thales</w:t>
            </w:r>
          </w:p>
        </w:tc>
      </w:tr>
      <w:tr w:rsidR="004765CD" w14:paraId="3E331B1C" w14:textId="77777777" w:rsidTr="006C2E80">
        <w:trPr>
          <w:cantSplit/>
          <w:jc w:val="center"/>
        </w:trPr>
        <w:tc>
          <w:tcPr>
            <w:tcW w:w="5029" w:type="dxa"/>
            <w:shd w:val="clear" w:color="auto" w:fill="auto"/>
          </w:tcPr>
          <w:p w14:paraId="40A2BCD5" w14:textId="7B6E695E" w:rsidR="004765CD" w:rsidRDefault="00631054" w:rsidP="004765CD">
            <w:pPr>
              <w:pStyle w:val="TAL"/>
            </w:pPr>
            <w:r>
              <w:t>China</w:t>
            </w:r>
            <w:r w:rsidR="00807176">
              <w:t xml:space="preserve"> </w:t>
            </w:r>
            <w:r>
              <w:t>Mobile</w:t>
            </w:r>
          </w:p>
        </w:tc>
      </w:tr>
      <w:tr w:rsidR="00FD7017" w14:paraId="4BB9BBC1" w14:textId="77777777" w:rsidTr="006C2E80">
        <w:trPr>
          <w:cantSplit/>
          <w:jc w:val="center"/>
        </w:trPr>
        <w:tc>
          <w:tcPr>
            <w:tcW w:w="5029" w:type="dxa"/>
            <w:shd w:val="clear" w:color="auto" w:fill="auto"/>
          </w:tcPr>
          <w:p w14:paraId="2EB40893" w14:textId="2BF1410B" w:rsidR="00FD7017" w:rsidRDefault="00631054" w:rsidP="004765CD">
            <w:pPr>
              <w:pStyle w:val="TAL"/>
            </w:pPr>
            <w:r>
              <w:t>Deutsche Telekom</w:t>
            </w:r>
          </w:p>
        </w:tc>
      </w:tr>
      <w:tr w:rsidR="00FD7017" w14:paraId="6A783550" w14:textId="77777777" w:rsidTr="006C2E80">
        <w:trPr>
          <w:cantSplit/>
          <w:jc w:val="center"/>
        </w:trPr>
        <w:tc>
          <w:tcPr>
            <w:tcW w:w="5029" w:type="dxa"/>
            <w:shd w:val="clear" w:color="auto" w:fill="auto"/>
          </w:tcPr>
          <w:p w14:paraId="4605E03C" w14:textId="52B7FF38" w:rsidR="00FD7017" w:rsidRDefault="00631054" w:rsidP="004765CD">
            <w:pPr>
              <w:pStyle w:val="TAL"/>
            </w:pPr>
            <w:r>
              <w:t>ZTE</w:t>
            </w:r>
          </w:p>
        </w:tc>
      </w:tr>
      <w:tr w:rsidR="00FD7017" w14:paraId="6F18F37F" w14:textId="77777777" w:rsidTr="006C2E80">
        <w:trPr>
          <w:cantSplit/>
          <w:jc w:val="center"/>
        </w:trPr>
        <w:tc>
          <w:tcPr>
            <w:tcW w:w="5029" w:type="dxa"/>
            <w:shd w:val="clear" w:color="auto" w:fill="auto"/>
          </w:tcPr>
          <w:p w14:paraId="0661C03F" w14:textId="77777777" w:rsidR="00FD7017" w:rsidRDefault="00FD7017" w:rsidP="004765CD">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6212" w14:textId="77777777" w:rsidR="00A8602E" w:rsidRDefault="00A8602E">
      <w:r>
        <w:separator/>
      </w:r>
    </w:p>
  </w:endnote>
  <w:endnote w:type="continuationSeparator" w:id="0">
    <w:p w14:paraId="1599141C" w14:textId="77777777" w:rsidR="00A8602E" w:rsidRDefault="00A8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CEA8" w14:textId="77777777" w:rsidR="00A8602E" w:rsidRDefault="00A8602E">
      <w:r>
        <w:separator/>
      </w:r>
    </w:p>
  </w:footnote>
  <w:footnote w:type="continuationSeparator" w:id="0">
    <w:p w14:paraId="0392F2F7" w14:textId="77777777" w:rsidR="00A8602E" w:rsidRDefault="00A86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735897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7641166">
    <w:abstractNumId w:val="14"/>
  </w:num>
  <w:num w:numId="3" w16cid:durableId="223417739">
    <w:abstractNumId w:val="13"/>
  </w:num>
  <w:num w:numId="4" w16cid:durableId="1126437274">
    <w:abstractNumId w:val="12"/>
  </w:num>
  <w:num w:numId="5" w16cid:durableId="1723097309">
    <w:abstractNumId w:val="16"/>
  </w:num>
  <w:num w:numId="6" w16cid:durableId="1048720002">
    <w:abstractNumId w:val="15"/>
  </w:num>
  <w:num w:numId="7" w16cid:durableId="124589633">
    <w:abstractNumId w:val="11"/>
  </w:num>
  <w:num w:numId="8" w16cid:durableId="1580402559">
    <w:abstractNumId w:val="2"/>
  </w:num>
  <w:num w:numId="9" w16cid:durableId="260917903">
    <w:abstractNumId w:val="1"/>
  </w:num>
  <w:num w:numId="10" w16cid:durableId="135608514">
    <w:abstractNumId w:val="0"/>
  </w:num>
  <w:num w:numId="11" w16cid:durableId="2098860976">
    <w:abstractNumId w:val="9"/>
  </w:num>
  <w:num w:numId="12" w16cid:durableId="1589652608">
    <w:abstractNumId w:val="7"/>
  </w:num>
  <w:num w:numId="13" w16cid:durableId="584653430">
    <w:abstractNumId w:val="6"/>
  </w:num>
  <w:num w:numId="14" w16cid:durableId="778337629">
    <w:abstractNumId w:val="5"/>
  </w:num>
  <w:num w:numId="15" w16cid:durableId="1621229630">
    <w:abstractNumId w:val="4"/>
  </w:num>
  <w:num w:numId="16" w16cid:durableId="245920693">
    <w:abstractNumId w:val="8"/>
  </w:num>
  <w:num w:numId="17" w16cid:durableId="4939545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264F1"/>
    <w:rsid w:val="00037C06"/>
    <w:rsid w:val="00044DAE"/>
    <w:rsid w:val="00052BF8"/>
    <w:rsid w:val="00057116"/>
    <w:rsid w:val="00064CB2"/>
    <w:rsid w:val="00066954"/>
    <w:rsid w:val="00067741"/>
    <w:rsid w:val="00072A56"/>
    <w:rsid w:val="00082CCB"/>
    <w:rsid w:val="0008699A"/>
    <w:rsid w:val="000A3125"/>
    <w:rsid w:val="000B0519"/>
    <w:rsid w:val="000B1ABD"/>
    <w:rsid w:val="000B61FD"/>
    <w:rsid w:val="000C0BF7"/>
    <w:rsid w:val="000C5FE3"/>
    <w:rsid w:val="000D122A"/>
    <w:rsid w:val="000D75DD"/>
    <w:rsid w:val="000E55AD"/>
    <w:rsid w:val="000E630D"/>
    <w:rsid w:val="000F59AC"/>
    <w:rsid w:val="001001BD"/>
    <w:rsid w:val="00102222"/>
    <w:rsid w:val="00120541"/>
    <w:rsid w:val="001211F3"/>
    <w:rsid w:val="00127B5D"/>
    <w:rsid w:val="00133B51"/>
    <w:rsid w:val="00136153"/>
    <w:rsid w:val="00151FED"/>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059A"/>
    <w:rsid w:val="00240DCD"/>
    <w:rsid w:val="0024786B"/>
    <w:rsid w:val="00251D80"/>
    <w:rsid w:val="002538CF"/>
    <w:rsid w:val="00254FB5"/>
    <w:rsid w:val="002640E5"/>
    <w:rsid w:val="0026436F"/>
    <w:rsid w:val="0026606E"/>
    <w:rsid w:val="00276403"/>
    <w:rsid w:val="00283472"/>
    <w:rsid w:val="002944FD"/>
    <w:rsid w:val="002C1C50"/>
    <w:rsid w:val="002D2854"/>
    <w:rsid w:val="002D7FC2"/>
    <w:rsid w:val="002E6A7D"/>
    <w:rsid w:val="002E7A9E"/>
    <w:rsid w:val="002F3C41"/>
    <w:rsid w:val="002F6C5C"/>
    <w:rsid w:val="0030045C"/>
    <w:rsid w:val="003016C3"/>
    <w:rsid w:val="003205AD"/>
    <w:rsid w:val="00321FF1"/>
    <w:rsid w:val="00327A06"/>
    <w:rsid w:val="0033027D"/>
    <w:rsid w:val="00335107"/>
    <w:rsid w:val="00335FB2"/>
    <w:rsid w:val="003417F1"/>
    <w:rsid w:val="00344158"/>
    <w:rsid w:val="00347B74"/>
    <w:rsid w:val="00355CB6"/>
    <w:rsid w:val="00366257"/>
    <w:rsid w:val="0038516D"/>
    <w:rsid w:val="003869D7"/>
    <w:rsid w:val="003A08AA"/>
    <w:rsid w:val="003A1EB0"/>
    <w:rsid w:val="003C0F14"/>
    <w:rsid w:val="003C2DA6"/>
    <w:rsid w:val="003C6DA6"/>
    <w:rsid w:val="003C7B2C"/>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36F7"/>
    <w:rsid w:val="00454609"/>
    <w:rsid w:val="00455DE4"/>
    <w:rsid w:val="004765CD"/>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07932"/>
    <w:rsid w:val="00540327"/>
    <w:rsid w:val="0054287C"/>
    <w:rsid w:val="0055216E"/>
    <w:rsid w:val="00552C2C"/>
    <w:rsid w:val="005555B7"/>
    <w:rsid w:val="005562A8"/>
    <w:rsid w:val="005573BB"/>
    <w:rsid w:val="00557B2E"/>
    <w:rsid w:val="00561267"/>
    <w:rsid w:val="00571E3F"/>
    <w:rsid w:val="00574059"/>
    <w:rsid w:val="00577257"/>
    <w:rsid w:val="00582BE4"/>
    <w:rsid w:val="00586951"/>
    <w:rsid w:val="00590087"/>
    <w:rsid w:val="005A032D"/>
    <w:rsid w:val="005A3D4D"/>
    <w:rsid w:val="005A7577"/>
    <w:rsid w:val="005B6B49"/>
    <w:rsid w:val="005C29F7"/>
    <w:rsid w:val="005C4F58"/>
    <w:rsid w:val="005C5E8D"/>
    <w:rsid w:val="005C78F2"/>
    <w:rsid w:val="005D057C"/>
    <w:rsid w:val="005D3FEC"/>
    <w:rsid w:val="005D44BE"/>
    <w:rsid w:val="005E088B"/>
    <w:rsid w:val="005F15FD"/>
    <w:rsid w:val="00611EC4"/>
    <w:rsid w:val="00612542"/>
    <w:rsid w:val="006146D2"/>
    <w:rsid w:val="00620B3F"/>
    <w:rsid w:val="006239E7"/>
    <w:rsid w:val="006254C4"/>
    <w:rsid w:val="00630BE5"/>
    <w:rsid w:val="0063105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763E"/>
    <w:rsid w:val="0074227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176"/>
    <w:rsid w:val="00813C1F"/>
    <w:rsid w:val="008146A2"/>
    <w:rsid w:val="00834A60"/>
    <w:rsid w:val="00834BE4"/>
    <w:rsid w:val="00837BCD"/>
    <w:rsid w:val="00850175"/>
    <w:rsid w:val="008524B6"/>
    <w:rsid w:val="0085530D"/>
    <w:rsid w:val="00863E89"/>
    <w:rsid w:val="00872B3B"/>
    <w:rsid w:val="00873DC9"/>
    <w:rsid w:val="00874431"/>
    <w:rsid w:val="0088222A"/>
    <w:rsid w:val="008835FC"/>
    <w:rsid w:val="00885711"/>
    <w:rsid w:val="008901F6"/>
    <w:rsid w:val="0089423D"/>
    <w:rsid w:val="00896C03"/>
    <w:rsid w:val="008A29E8"/>
    <w:rsid w:val="008A495D"/>
    <w:rsid w:val="008A76FD"/>
    <w:rsid w:val="008B114B"/>
    <w:rsid w:val="008B2D09"/>
    <w:rsid w:val="008B519F"/>
    <w:rsid w:val="008C0E78"/>
    <w:rsid w:val="008C537F"/>
    <w:rsid w:val="008D658B"/>
    <w:rsid w:val="00922FCB"/>
    <w:rsid w:val="00935CB0"/>
    <w:rsid w:val="00937C6F"/>
    <w:rsid w:val="009428A9"/>
    <w:rsid w:val="009437A2"/>
    <w:rsid w:val="009442BF"/>
    <w:rsid w:val="00944B28"/>
    <w:rsid w:val="0095269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02E"/>
    <w:rsid w:val="00A9081F"/>
    <w:rsid w:val="00A9188C"/>
    <w:rsid w:val="00A97002"/>
    <w:rsid w:val="00A97A52"/>
    <w:rsid w:val="00AA0D6A"/>
    <w:rsid w:val="00AB58BF"/>
    <w:rsid w:val="00AC6AE6"/>
    <w:rsid w:val="00AD0751"/>
    <w:rsid w:val="00AD77C4"/>
    <w:rsid w:val="00AE2511"/>
    <w:rsid w:val="00AE25BF"/>
    <w:rsid w:val="00AF0C13"/>
    <w:rsid w:val="00AF2110"/>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E746C"/>
    <w:rsid w:val="00BF7C9D"/>
    <w:rsid w:val="00C01E8C"/>
    <w:rsid w:val="00C02DF6"/>
    <w:rsid w:val="00C03E01"/>
    <w:rsid w:val="00C072D4"/>
    <w:rsid w:val="00C1261D"/>
    <w:rsid w:val="00C137B0"/>
    <w:rsid w:val="00C23582"/>
    <w:rsid w:val="00C2497D"/>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2E22"/>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DF693E"/>
    <w:rsid w:val="00E007C5"/>
    <w:rsid w:val="00E00DBF"/>
    <w:rsid w:val="00E0213F"/>
    <w:rsid w:val="00E033E0"/>
    <w:rsid w:val="00E047AE"/>
    <w:rsid w:val="00E0513E"/>
    <w:rsid w:val="00E1026B"/>
    <w:rsid w:val="00E13CB2"/>
    <w:rsid w:val="00E20C37"/>
    <w:rsid w:val="00E418DE"/>
    <w:rsid w:val="00E52C57"/>
    <w:rsid w:val="00E57E7D"/>
    <w:rsid w:val="00E8108B"/>
    <w:rsid w:val="00E84CD8"/>
    <w:rsid w:val="00E84DB9"/>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577F4"/>
    <w:rsid w:val="00F62688"/>
    <w:rsid w:val="00F76BE5"/>
    <w:rsid w:val="00F83D11"/>
    <w:rsid w:val="00F921F1"/>
    <w:rsid w:val="00FB127E"/>
    <w:rsid w:val="00FC0804"/>
    <w:rsid w:val="00FC3B6D"/>
    <w:rsid w:val="00FD3A4E"/>
    <w:rsid w:val="00FD6800"/>
    <w:rsid w:val="00FD7017"/>
    <w:rsid w:val="00FF3F0C"/>
    <w:rsid w:val="00FF6A7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82BE4"/>
    <w:rPr>
      <w:sz w:val="16"/>
      <w:szCs w:val="16"/>
    </w:rPr>
  </w:style>
  <w:style w:type="paragraph" w:styleId="Revision">
    <w:name w:val="Revision"/>
    <w:hidden/>
    <w:uiPriority w:val="99"/>
    <w:semiHidden/>
    <w:rsid w:val="008A29E8"/>
    <w:rPr>
      <w:color w:val="000000"/>
      <w:lang w:eastAsia="ja-JP"/>
    </w:rPr>
  </w:style>
  <w:style w:type="character" w:customStyle="1" w:styleId="HeaderChar">
    <w:name w:val="Header Char"/>
    <w:basedOn w:val="DefaultParagraphFont"/>
    <w:link w:val="Header"/>
    <w:rsid w:val="005F15FD"/>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596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32.291_CR0429_(Rel-17)_TEI16, 5GS_Ph1-SBI_CH</dc:creator>
  <cp:keywords/>
  <cp:lastModifiedBy>32.291_CR0429_(Rel-17)_TEI16, 5GS_Ph1-SBI_CH</cp:lastModifiedBy>
  <cp:revision>2</cp:revision>
  <dcterms:created xsi:type="dcterms:W3CDTF">2022-12-02T10:56:00Z</dcterms:created>
  <dcterms:modified xsi:type="dcterms:W3CDTF">2022-12-02T10:56:00Z</dcterms:modified>
</cp:coreProperties>
</file>